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służą kratki wentylacyjne kominkowe?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kominkowe to mało estetyczny element kominka, ale wymagany, by zachować bezpieczeństwo. Przyjrzyjmy się bliżej temu,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Laikowi mogłoby się wydawać, że można zamontować kominek bez kratki. To nieprawda i bardzo duży błąd, często tragiczny w skutkach. Odpowiadamy na pytania: po co 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wentylacyjne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Proponujemy też te z naszego sklepu.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po co montuje się kratki wentylacyjne kominkowe?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kominkowe</w:t>
      </w:r>
      <w:r>
        <w:rPr>
          <w:rFonts w:ascii="calibri" w:hAnsi="calibri" w:eastAsia="calibri" w:cs="calibri"/>
          <w:sz w:val="24"/>
          <w:szCs w:val="24"/>
        </w:rPr>
        <w:t xml:space="preserve"> montuje się w obudowie, czopuchach lub ścianach kominka. To konieczne, by zachować odpowiednią wentylację i obieg ciepła. Są przeznaczone do nawiewu ciepłego powietrza. Pokrywa się je farbami proszkowymi, które mają dużą odporność na wysokie temperatury. Ważne, by pamiętać, że kratek z żaluzją w czopuchach się nie montuje.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kratki mamy w Bielsko Kominki?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można kupić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wentylacyjne</w:t>
      </w:r>
      <w:r>
        <w:rPr>
          <w:rFonts w:ascii="calibri" w:hAnsi="calibri" w:eastAsia="calibri" w:cs="calibri"/>
          <w:sz w:val="24"/>
          <w:szCs w:val="24"/>
        </w:rPr>
        <w:t xml:space="preserve"> firmy Parkanex. To dlatego, że ufamy tej marce. Działa od 1998 i tak jak my, od lat zajmuje się projektowaniem i montażem kominków. Wykonuje kominki stylowe, kaflowe, rustykalne i nowoczesne. Dla Państwa mamy aż 253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kratek</w:t>
      </w:r>
      <w:r>
        <w:rPr>
          <w:rFonts w:ascii="calibri" w:hAnsi="calibri" w:eastAsia="calibri" w:cs="calibri"/>
          <w:sz w:val="24"/>
          <w:szCs w:val="24"/>
        </w:rPr>
        <w:t xml:space="preserve"> stworzonych przez tę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ratki-wenty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2026-04-28T11:05:44+02:00</dcterms:created>
  <dcterms:modified xsi:type="dcterms:W3CDTF">2026-04-28T11:05:44+02:00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